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2021年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湘西州民族中医院招聘岗位、职数表</w:t>
      </w:r>
    </w:p>
    <w:p>
      <w:pPr>
        <w:jc w:val="center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                                                                  </w:t>
      </w:r>
    </w:p>
    <w:p>
      <w:pPr>
        <w:jc w:val="center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                                                                       </w:t>
      </w:r>
    </w:p>
    <w:tbl>
      <w:tblPr>
        <w:tblStyle w:val="2"/>
        <w:tblpPr w:leftFromText="180" w:rightFromText="180" w:vertAnchor="text" w:horzAnchor="page" w:tblpX="1546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45"/>
        <w:gridCol w:w="1710"/>
        <w:gridCol w:w="2310"/>
        <w:gridCol w:w="810"/>
        <w:gridCol w:w="1680"/>
        <w:gridCol w:w="5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岗位名称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职数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最低学历要求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5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护理(一)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全日制大专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护理、助产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25周岁以下</w:t>
            </w:r>
          </w:p>
        </w:tc>
        <w:tc>
          <w:tcPr>
            <w:tcW w:w="519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具有护士执业资格证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具有重症监护、新生儿、血透专科护士证者年龄可放宽至28周岁。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护理（二）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3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全日制大专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护理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168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25周岁以下</w:t>
            </w:r>
          </w:p>
        </w:tc>
        <w:tc>
          <w:tcPr>
            <w:tcW w:w="5190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具有护士执业资格证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具有重症监护、新生儿、血透专科护士证者年龄可放宽至28周岁。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注：年龄25周岁以下为199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</w:rPr>
        <w:t>日后出生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28周岁以下为1992年3月1日后出生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22B34"/>
    <w:rsid w:val="0DE22B34"/>
    <w:rsid w:val="38EF069C"/>
    <w:rsid w:val="69EE2E3B"/>
    <w:rsid w:val="6AC51F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2021-01-19T06:06:00Z</dcterms:created>
  <dc:creator>二二</dc:creator>
  <cp:lastModifiedBy>二二</cp:lastModifiedBy>
  <cp:lastPrinted>2021-02-19T07:53:00Z</cp:lastPrinted>
  <dcterms:modified xsi:type="dcterms:W3CDTF">2021-02-20T07:53:45Z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