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湖南省2018年面向普通高校选拔选调生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职位计划及相关要求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为服务创新引领、开放崛起战略，加强优秀年轻干部源头建设，进一步优化干部队伍结构，2018年湖南省面向普通高校选拔一批选调生到乡镇基层工作。现将有关事项公告如下：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一、选拔数量和对象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选拔数量200名，选拔对象为普通高校2018届全日制应届本科及以上学历毕业生。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二、选拔条件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(一</w:t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)具有中华人民共和国国籍。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(二)政治素质好，政治立场坚定，服从组织安排。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(三)大学本科及以上学历，并获得相应学位（2018年8月31日前取得学历、学位证书），学习成绩优良。国（境）外大学毕业生须在2018年8月31日前获得教育部学历认证。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(四)本科生年龄在24周岁以下（1993年3月19日及以后出生），硕士研究生年龄在28周岁以下（1989年3月19日及以后出生），博士研究生年龄在32周岁以下（1985年3月19日及以后出生）。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600" w:lineRule="exact"/>
        <w:ind w:firstLine="656" w:firstLineChars="200"/>
        <w:jc w:val="both"/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(五)中共党员(含中共预备党员)，或</w:t>
      </w:r>
      <w:r>
        <w:rPr>
          <w:rFonts w:ascii="Times New Roman" w:hAnsi="Times New Roman" w:eastAsia="仿宋_GB2312" w:cs="Times New Roman"/>
          <w:spacing w:val="4"/>
          <w:sz w:val="32"/>
          <w:szCs w:val="32"/>
        </w:rPr>
        <w:t>担任院系以上学生会(研究生会、学社联)主席、副主席、各部部长、副部长，院系以上团委副书记、各部部长、副部长，班级班长、团支书，且任职时间连续满1学年以上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。此项条件，国（境）外大学考生可适当放宽。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(六)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身体健康，符合公务员录用体检标准。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(七)符合市州提出的其他要求，具体详见职位表。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选拔职位要求中共党员（预备党员）的，必须为2018年3月19日及以前入党。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定向培养生、委托培养生，以及网络学院、成人教育学院毕业生不列入选拔范围。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凡在校期间受过处分，或有《中华人民共和国公务员法》和其他有关法律法规规定不得录用为公务员情形的，不得报考。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ascii="Times New Roman" w:hAnsi="Times New Roman" w:eastAsia="黑体" w:cs="Times New Roman"/>
          <w:kern w:val="2"/>
          <w:sz w:val="32"/>
          <w:szCs w:val="32"/>
        </w:rPr>
        <w:t>三、选拔程序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面向</w:t>
      </w:r>
      <w:r>
        <w:rPr>
          <w:rFonts w:ascii="Times New Roman" w:hAnsi="Times New Roman" w:eastAsia="仿宋_GB2312" w:cs="Times New Roman"/>
          <w:sz w:val="32"/>
          <w:szCs w:val="32"/>
        </w:rPr>
        <w:t>全国普通高校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选拔选调生到乡镇基层工作，由省委组织部、省公务员局和市州委组织部共同组织实施，具体程序如下。</w:t>
      </w:r>
    </w:p>
    <w:p>
      <w:pPr>
        <w:spacing w:line="600" w:lineRule="exact"/>
        <w:ind w:firstLine="470" w:firstLineChars="147"/>
        <w:jc w:val="left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（一）推荐报名</w:t>
      </w:r>
    </w:p>
    <w:p>
      <w:pPr>
        <w:spacing w:line="560" w:lineRule="exact"/>
        <w:ind w:left="-180" w:leftChars="-86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符合条件的考生登陆湖南人事考试网“湖南省公务员考试报名服务平台”，选择符合报考条件的一个职位进行报名，下载并填写《湖南省选调到乡镇工作的优秀高校毕业生推荐表》，打印一式三份，报院系组织部门、学校就业指导部门审核盖章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笔试最低开考比例一般为1:5（湘西自治州、怀化市、张家界市、邵阳市、永州市等5个市州，最低开考比例可放宽到1:3）。报名人数未达到笔试最低开考比例的职位，相应核减选调计划。核减后仍无法达到最低开考比例的职位，予以取消，报考该职位的考生可以改报其他职位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（二）笔试、资格审查、面试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笔试、面试等工作与全省公务员考录工作同步进行，统一组织。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笔试科目为《行政职业能力测验》和《申论》。按《行政职业能力测验》和《申论》各50%的比例合成笔试成绩。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笔试后、面试前进行现场资格审查。</w:t>
      </w:r>
      <w:r>
        <w:rPr>
          <w:rFonts w:ascii="Times New Roman" w:hAnsi="Times New Roman" w:eastAsia="仿宋_GB2312"/>
          <w:sz w:val="32"/>
          <w:szCs w:val="32"/>
        </w:rPr>
        <w:t>按各</w:t>
      </w:r>
      <w:r>
        <w:rPr>
          <w:rFonts w:ascii="Times New Roman" w:hAnsi="Times New Roman" w:eastAsia="仿宋_GB2312"/>
          <w:bCs/>
          <w:sz w:val="32"/>
          <w:szCs w:val="32"/>
        </w:rPr>
        <w:t>职位</w:t>
      </w:r>
      <w:r>
        <w:rPr>
          <w:rFonts w:ascii="Times New Roman" w:hAnsi="Times New Roman" w:eastAsia="仿宋_GB2312"/>
          <w:sz w:val="32"/>
          <w:szCs w:val="32"/>
        </w:rPr>
        <w:t>选拔计划1:2的比例，根据笔试成绩从高分到低分确定资格审查对象。因报考人员放弃资格审查或资格审查不合格的，</w:t>
      </w:r>
      <w:r>
        <w:rPr>
          <w:rFonts w:ascii="Times New Roman" w:hAnsi="Times New Roman" w:eastAsia="仿宋_GB2312"/>
          <w:bCs/>
          <w:sz w:val="32"/>
          <w:szCs w:val="32"/>
        </w:rPr>
        <w:t>在报考该职位的人员中</w:t>
      </w:r>
      <w:r>
        <w:rPr>
          <w:rFonts w:ascii="Times New Roman" w:hAnsi="Times New Roman" w:eastAsia="仿宋_GB2312"/>
          <w:sz w:val="32"/>
          <w:szCs w:val="32"/>
        </w:rPr>
        <w:t>按笔试成绩从高分到低分依次递补。资格审查由各市州委组织部负责，主要审核考生报考资料原件（推荐表一式三份、户口簿、身份证、准考证等相关证明资料）。对不符合报考条件的，取消考试资格。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面试由省公务员主管部门组织，在相应市州分别实施。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综合成绩=笔试成绩×60%+面试成绩×40%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综合成绩相同的，按笔试成绩进行排名；笔试成绩相同的，按行政职业能力测验成绩进行排名。</w:t>
      </w:r>
    </w:p>
    <w:p>
      <w:pPr>
        <w:numPr>
          <w:ilvl w:val="0"/>
          <w:numId w:val="1"/>
        </w:numPr>
        <w:snapToGrid w:val="0"/>
        <w:spacing w:line="600" w:lineRule="exact"/>
        <w:ind w:firstLine="640" w:firstLineChars="200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体检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按各市州选拔计划1:1的比例从高分到低分确定体检对象。体检工作由各市州委组织部具体负责，按照公务员录用体检的有关规定进行。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（四）考察</w:t>
      </w:r>
    </w:p>
    <w:p>
      <w:pPr>
        <w:pStyle w:val="6"/>
        <w:widowControl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体检合格人员进入考察。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重点考察</w:t>
      </w:r>
      <w:r>
        <w:rPr>
          <w:rFonts w:ascii="Times New Roman" w:hAnsi="Times New Roman" w:eastAsia="仿宋_GB2312" w:cs="Times New Roman"/>
          <w:sz w:val="32"/>
          <w:szCs w:val="32"/>
        </w:rPr>
        <w:t>考生的政治素质、学习成绩、现实表现、遵纪守法等方面情况。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同时核实其是否符合规定的报考条件，提供的报名信息和相关材料是否真实、准确、有效。</w:t>
      </w:r>
      <w:r>
        <w:rPr>
          <w:rFonts w:ascii="Times New Roman" w:hAnsi="Times New Roman" w:eastAsia="黑体" w:cs="Times New Roman"/>
          <w:kern w:val="2"/>
          <w:sz w:val="32"/>
          <w:szCs w:val="32"/>
        </w:rPr>
        <w:t>条件不符或提供虚假报名信息的、有违法违纪行为的、考察评价反映较差的，取消选调资格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（五）公示和录用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根据考察情况，初步确定选拔对象，并在相关媒体上公示，公示时间7天。经公示不影响录用的，正式确定为选调对象，由市州委组织部按规定程序办理录用手续，试用期一年。</w:t>
      </w:r>
    </w:p>
    <w:p>
      <w:pPr>
        <w:widowControl/>
        <w:spacing w:line="560" w:lineRule="exact"/>
        <w:ind w:firstLine="72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四、有关政策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新录用选调生安排到乡镇工作，联系一个村并兼任村党组织书记助理或村委会主任助理。</w:t>
      </w:r>
      <w:r>
        <w:rPr>
          <w:rFonts w:ascii="Times New Roman" w:hAnsi="Times New Roman" w:eastAsia="仿宋_GB2312"/>
          <w:kern w:val="0"/>
          <w:sz w:val="32"/>
          <w:szCs w:val="32"/>
        </w:rPr>
        <w:t>县市区委组织部将对选调生实施跟踪培养管理。在乡镇工作两年后，</w:t>
      </w:r>
      <w:r>
        <w:rPr>
          <w:rFonts w:ascii="Times New Roman" w:hAnsi="Times New Roman" w:eastAsia="仿宋_GB2312"/>
          <w:sz w:val="32"/>
          <w:szCs w:val="32"/>
        </w:rPr>
        <w:t>表现特别优秀、工作特殊需要的选调生，可按有关程序破格提拔进入乡镇党政领导班子。</w:t>
      </w:r>
    </w:p>
    <w:p>
      <w:pPr>
        <w:widowControl/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spacing w:line="560" w:lineRule="exact"/>
        <w:ind w:left="960" w:hanging="960" w:hangingChars="300"/>
        <w:rPr>
          <w:rFonts w:ascii="Times New Roman" w:hAnsi="Times New Roman" w:eastAsia="仿宋_GB2312"/>
          <w:spacing w:val="-6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附件：</w:t>
      </w:r>
      <w:r>
        <w:rPr>
          <w:rFonts w:ascii="Times New Roman" w:hAnsi="Times New Roman" w:eastAsia="仿宋_GB2312"/>
          <w:spacing w:val="-6"/>
          <w:sz w:val="32"/>
          <w:szCs w:val="32"/>
        </w:rPr>
        <w:t>1.湖南省2018年面向普通高校选拔选调生职位计划表</w:t>
      </w:r>
    </w:p>
    <w:p>
      <w:pPr>
        <w:widowControl/>
        <w:spacing w:line="560" w:lineRule="exact"/>
        <w:ind w:firstLine="924" w:firstLineChars="300"/>
        <w:rPr>
          <w:rFonts w:ascii="Times New Roman" w:hAnsi="Times New Roman" w:eastAsia="仿宋_GB2312"/>
          <w:spacing w:val="-6"/>
          <w:sz w:val="32"/>
          <w:szCs w:val="32"/>
        </w:rPr>
      </w:pPr>
      <w:r>
        <w:rPr>
          <w:rFonts w:ascii="Times New Roman" w:hAnsi="Times New Roman" w:eastAsia="仿宋_GB2312"/>
          <w:spacing w:val="-6"/>
          <w:sz w:val="32"/>
          <w:szCs w:val="32"/>
        </w:rPr>
        <w:t>2.</w:t>
      </w:r>
      <w:r>
        <w:rPr>
          <w:rFonts w:ascii="Times New Roman" w:hAnsi="Times New Roman" w:eastAsia="仿宋_GB2312"/>
          <w:sz w:val="32"/>
          <w:szCs w:val="32"/>
        </w:rPr>
        <w:t>湖南省选调到乡镇工作的优秀高校毕业生推荐表</w:t>
      </w:r>
    </w:p>
    <w:p>
      <w:pPr>
        <w:widowControl/>
        <w:spacing w:line="560" w:lineRule="exact"/>
        <w:ind w:left="924" w:leftChars="4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pacing w:val="-6"/>
          <w:sz w:val="32"/>
          <w:szCs w:val="32"/>
        </w:rPr>
        <w:t>3.</w:t>
      </w:r>
      <w:r>
        <w:rPr>
          <w:rFonts w:ascii="Times New Roman" w:hAnsi="Times New Roman" w:eastAsia="仿宋_GB2312"/>
          <w:sz w:val="32"/>
          <w:szCs w:val="32"/>
        </w:rPr>
        <w:t>市州委组织部咨询电话表</w:t>
      </w:r>
    </w:p>
    <w:p>
      <w:pPr>
        <w:widowControl/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spacing w:line="560" w:lineRule="exact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　　中 共 湖 南 省 委 组 织 部</w:t>
      </w:r>
    </w:p>
    <w:p>
      <w:pPr>
        <w:widowControl/>
        <w:wordWrap w:val="0"/>
        <w:spacing w:line="560" w:lineRule="exact"/>
        <w:ind w:firstLine="63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2018年3月9日</w:t>
      </w:r>
    </w:p>
    <w:p>
      <w:pPr>
        <w:widowControl/>
        <w:spacing w:line="560" w:lineRule="exact"/>
        <w:jc w:val="left"/>
        <w:rPr>
          <w:rFonts w:ascii="Times New Roman" w:hAnsi="Times New Roman" w:eastAsia="仿宋_GB2312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797" w:bottom="1440" w:left="1797" w:header="851" w:footer="992" w:gutter="0"/>
          <w:cols w:space="425" w:num="1"/>
          <w:docGrid w:type="linesAndChars" w:linePitch="312" w:charSpace="0"/>
        </w:sect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2-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湖南省2018年面向普通高校选拔选调生职位计划表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11"/>
        <w:tblW w:w="137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2153"/>
        <w:gridCol w:w="900"/>
        <w:gridCol w:w="7973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/>
                <w:kern w:val="0"/>
                <w:sz w:val="30"/>
                <w:szCs w:val="30"/>
              </w:rPr>
              <w:t>招录单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/>
                <w:kern w:val="0"/>
                <w:sz w:val="30"/>
                <w:szCs w:val="30"/>
              </w:rPr>
              <w:t>位名称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/>
                <w:kern w:val="0"/>
                <w:sz w:val="30"/>
                <w:szCs w:val="30"/>
              </w:rPr>
              <w:t>招录职位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/>
                <w:kern w:val="0"/>
                <w:sz w:val="30"/>
                <w:szCs w:val="30"/>
              </w:rPr>
              <w:t>名称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/>
                <w:kern w:val="0"/>
                <w:sz w:val="30"/>
                <w:szCs w:val="30"/>
              </w:rPr>
              <w:t>计划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/>
                <w:kern w:val="0"/>
                <w:sz w:val="30"/>
                <w:szCs w:val="30"/>
              </w:rPr>
              <w:t>人数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/>
                <w:kern w:val="0"/>
                <w:sz w:val="30"/>
                <w:szCs w:val="30"/>
              </w:rPr>
              <w:t>招 录 对 象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/>
                <w:kern w:val="0"/>
                <w:sz w:val="30"/>
                <w:szCs w:val="30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5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长沙市</w:t>
            </w:r>
          </w:p>
        </w:tc>
        <w:tc>
          <w:tcPr>
            <w:tcW w:w="2153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4</w:t>
            </w:r>
          </w:p>
        </w:tc>
        <w:tc>
          <w:tcPr>
            <w:tcW w:w="7973" w:type="dxa"/>
            <w:vAlign w:val="center"/>
          </w:tcPr>
          <w:p>
            <w:pPr>
              <w:spacing w:line="420" w:lineRule="exact"/>
              <w:rPr>
                <w:rFonts w:ascii="Times New Roman" w:hAnsi="Times New Roman"/>
                <w:kern w:val="0"/>
                <w:sz w:val="30"/>
                <w:szCs w:val="36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全国“双一流”高校（具体名单见教育部网站，不包括所属独立学院）全日制应届本科及以上学历毕业生，限男性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pacing w:val="-4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spacing w:val="-4"/>
                <w:kern w:val="0"/>
                <w:sz w:val="30"/>
                <w:szCs w:val="30"/>
              </w:rPr>
              <w:t>职位要求详见《湖南省2018年面向普通高校选拔选调生</w:t>
            </w:r>
          </w:p>
          <w:p>
            <w:pPr>
              <w:spacing w:line="400" w:lineRule="exact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spacing w:val="-4"/>
                <w:kern w:val="0"/>
                <w:sz w:val="30"/>
                <w:szCs w:val="30"/>
              </w:rPr>
              <w:t>职位计划及及相关工作要求</w:t>
            </w:r>
            <w:r>
              <w:rPr>
                <w:rFonts w:ascii="Times New Roman" w:hAnsi="Times New Roman" w:eastAsia="方正仿宋简体"/>
                <w:kern w:val="0"/>
                <w:sz w:val="30"/>
                <w:szCs w:val="30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9" w:type="dxa"/>
            <w:vMerge w:val="continue"/>
          </w:tcPr>
          <w:p>
            <w:pPr>
              <w:spacing w:line="5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153" w:type="dxa"/>
          </w:tcPr>
          <w:p>
            <w:pPr>
              <w:spacing w:line="5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4</w:t>
            </w:r>
          </w:p>
        </w:tc>
        <w:tc>
          <w:tcPr>
            <w:tcW w:w="7973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全国“双一流”高校（具体名单见教育部网站，不包括所属独立学院）全日制应届本科及以上学历毕业生，限女性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5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株洲市</w:t>
            </w:r>
          </w:p>
        </w:tc>
        <w:tc>
          <w:tcPr>
            <w:tcW w:w="2153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6</w:t>
            </w:r>
          </w:p>
        </w:tc>
        <w:tc>
          <w:tcPr>
            <w:tcW w:w="7973" w:type="dxa"/>
            <w:vAlign w:val="center"/>
          </w:tcPr>
          <w:p>
            <w:pPr>
              <w:spacing w:line="42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5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4</w:t>
            </w:r>
          </w:p>
        </w:tc>
        <w:tc>
          <w:tcPr>
            <w:tcW w:w="7973" w:type="dxa"/>
            <w:vAlign w:val="center"/>
          </w:tcPr>
          <w:p>
            <w:pPr>
              <w:spacing w:line="42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湘潭市</w:t>
            </w:r>
          </w:p>
        </w:tc>
        <w:tc>
          <w:tcPr>
            <w:tcW w:w="215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5</w:t>
            </w:r>
          </w:p>
        </w:tc>
        <w:tc>
          <w:tcPr>
            <w:tcW w:w="7973" w:type="dxa"/>
            <w:vAlign w:val="center"/>
          </w:tcPr>
          <w:p>
            <w:pPr>
              <w:spacing w:line="42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153" w:type="dxa"/>
          </w:tcPr>
          <w:p>
            <w:pPr>
              <w:spacing w:line="5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7973" w:type="dxa"/>
            <w:vAlign w:val="center"/>
          </w:tcPr>
          <w:p>
            <w:pPr>
              <w:spacing w:line="42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5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益阳市</w:t>
            </w:r>
          </w:p>
        </w:tc>
        <w:tc>
          <w:tcPr>
            <w:tcW w:w="2153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5</w:t>
            </w:r>
          </w:p>
        </w:tc>
        <w:tc>
          <w:tcPr>
            <w:tcW w:w="7973" w:type="dxa"/>
            <w:vAlign w:val="center"/>
          </w:tcPr>
          <w:p>
            <w:pPr>
              <w:spacing w:line="42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pacing w:val="-4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spacing w:val="-4"/>
                <w:kern w:val="0"/>
                <w:sz w:val="30"/>
                <w:szCs w:val="30"/>
              </w:rPr>
              <w:t>职位要求详见《湖南省2018年面向普通高校选拔选调生</w:t>
            </w:r>
          </w:p>
          <w:p>
            <w:pPr>
              <w:spacing w:line="4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spacing w:val="-4"/>
                <w:kern w:val="0"/>
                <w:sz w:val="30"/>
                <w:szCs w:val="30"/>
              </w:rPr>
              <w:t>职位计划及及相关工作要求</w:t>
            </w:r>
            <w:r>
              <w:rPr>
                <w:rFonts w:ascii="Times New Roman" w:hAnsi="Times New Roman" w:eastAsia="方正仿宋简体"/>
                <w:kern w:val="0"/>
                <w:sz w:val="30"/>
                <w:szCs w:val="30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5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7973" w:type="dxa"/>
            <w:vAlign w:val="center"/>
          </w:tcPr>
          <w:p>
            <w:pPr>
              <w:spacing w:line="42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5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娄底市</w:t>
            </w:r>
          </w:p>
        </w:tc>
        <w:tc>
          <w:tcPr>
            <w:tcW w:w="2153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5</w:t>
            </w:r>
          </w:p>
        </w:tc>
        <w:tc>
          <w:tcPr>
            <w:tcW w:w="7973" w:type="dxa"/>
            <w:vAlign w:val="center"/>
          </w:tcPr>
          <w:p>
            <w:pPr>
              <w:spacing w:line="42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5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7973" w:type="dxa"/>
            <w:vAlign w:val="center"/>
          </w:tcPr>
          <w:p>
            <w:pPr>
              <w:spacing w:line="42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5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张家界市</w:t>
            </w:r>
          </w:p>
        </w:tc>
        <w:tc>
          <w:tcPr>
            <w:tcW w:w="2153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5</w:t>
            </w:r>
          </w:p>
        </w:tc>
        <w:tc>
          <w:tcPr>
            <w:tcW w:w="7973" w:type="dxa"/>
            <w:vAlign w:val="center"/>
          </w:tcPr>
          <w:p>
            <w:pPr>
              <w:spacing w:line="420" w:lineRule="exact"/>
              <w:rPr>
                <w:rFonts w:ascii="Times New Roman" w:hAnsi="Times New Roman"/>
                <w:kern w:val="0"/>
                <w:sz w:val="30"/>
                <w:szCs w:val="36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5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7973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岳阳市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9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7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衡阳市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9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7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常德市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9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pacing w:val="-4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spacing w:val="-4"/>
                <w:kern w:val="0"/>
                <w:sz w:val="30"/>
                <w:szCs w:val="30"/>
              </w:rPr>
              <w:t>职位要求详见《湖南省2018年面向普通高校选拔选调生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spacing w:val="-4"/>
                <w:kern w:val="0"/>
                <w:sz w:val="30"/>
                <w:szCs w:val="30"/>
              </w:rPr>
              <w:t>职位计划及及相关工作要求</w:t>
            </w:r>
            <w:r>
              <w:rPr>
                <w:rFonts w:ascii="Times New Roman" w:hAnsi="Times New Roman" w:eastAsia="方正仿宋简体"/>
                <w:kern w:val="0"/>
                <w:sz w:val="30"/>
                <w:szCs w:val="30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7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郴州市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9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i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i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7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邵阳市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12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8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永州市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12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10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怀化市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12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10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湘西州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12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10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 w:eastAsia="仿宋_GB2312"/>
          <w:sz w:val="32"/>
          <w:szCs w:val="32"/>
        </w:rPr>
        <w:sectPr>
          <w:headerReference r:id="rId8" w:type="first"/>
          <w:footerReference r:id="rId11" w:type="first"/>
          <w:headerReference r:id="rId6" w:type="default"/>
          <w:footerReference r:id="rId9" w:type="default"/>
          <w:headerReference r:id="rId7" w:type="even"/>
          <w:footerReference r:id="rId10" w:type="even"/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</w:p>
    <w:p>
      <w:pPr>
        <w:snapToGrid w:val="0"/>
        <w:spacing w:line="600" w:lineRule="exact"/>
        <w:jc w:val="left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sz w:val="32"/>
          <w:szCs w:val="32"/>
        </w:rPr>
        <w:t>2-</w:t>
      </w:r>
      <w:r>
        <w:rPr>
          <w:rFonts w:ascii="Times New Roman" w:hAnsi="Times New Roman" w:eastAsia="黑体"/>
          <w:bCs/>
          <w:sz w:val="32"/>
          <w:szCs w:val="32"/>
        </w:rPr>
        <w:t>2</w:t>
      </w:r>
    </w:p>
    <w:p>
      <w:pPr>
        <w:spacing w:line="400" w:lineRule="exact"/>
        <w:rPr>
          <w:rFonts w:ascii="Times New Roman" w:hAnsi="Times New Roman" w:eastAsia="黑体"/>
          <w:bCs/>
          <w:spacing w:val="-20"/>
          <w:sz w:val="28"/>
        </w:rPr>
      </w:pPr>
    </w:p>
    <w:p>
      <w:pPr>
        <w:spacing w:line="560" w:lineRule="exact"/>
        <w:ind w:left="238" w:leftChars="-100" w:hanging="448" w:hangingChars="112"/>
        <w:jc w:val="center"/>
        <w:rPr>
          <w:rFonts w:ascii="Times New Roman" w:hAnsi="Times New Roman" w:eastAsia="方正小标宋简体"/>
          <w:bCs/>
          <w:sz w:val="40"/>
          <w:szCs w:val="40"/>
        </w:rPr>
      </w:pPr>
      <w:r>
        <w:rPr>
          <w:rFonts w:ascii="Times New Roman" w:hAnsi="Times New Roman" w:eastAsia="方正小标宋简体"/>
          <w:bCs/>
          <w:sz w:val="40"/>
          <w:szCs w:val="40"/>
        </w:rPr>
        <w:t>湖南省选调到乡镇工作的优秀高校毕业生推荐表</w:t>
      </w:r>
    </w:p>
    <w:tbl>
      <w:tblPr>
        <w:tblStyle w:val="10"/>
        <w:tblpPr w:leftFromText="180" w:rightFromText="180" w:vertAnchor="text" w:horzAnchor="margin" w:tblpXSpec="center" w:tblpY="557"/>
        <w:tblOverlap w:val="never"/>
        <w:tblW w:w="8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529"/>
        <w:gridCol w:w="596"/>
        <w:gridCol w:w="991"/>
        <w:gridCol w:w="1046"/>
        <w:gridCol w:w="1470"/>
        <w:gridCol w:w="1245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姓 名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sz w:val="30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性 别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sz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出生年月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（）岁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sz w:val="30"/>
              </w:rPr>
            </w:pPr>
          </w:p>
        </w:tc>
        <w:tc>
          <w:tcPr>
            <w:tcW w:w="1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民族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sz w:val="30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籍 贯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sz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出生地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sz w:val="30"/>
              </w:rPr>
            </w:pP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政治面貌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sz w:val="30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入党时间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sz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健康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状况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sz w:val="30"/>
              </w:rPr>
            </w:pP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学历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30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学位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毕业院校系及专业</w:t>
            </w:r>
          </w:p>
        </w:tc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身份证号</w:t>
            </w:r>
          </w:p>
        </w:tc>
        <w:tc>
          <w:tcPr>
            <w:tcW w:w="3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sz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联系方式</w:t>
            </w:r>
          </w:p>
        </w:tc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手机：</w:t>
            </w:r>
          </w:p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家庭住址</w:t>
            </w:r>
          </w:p>
        </w:tc>
        <w:tc>
          <w:tcPr>
            <w:tcW w:w="77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楷体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4" w:hRule="atLeast"/>
        </w:trPr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主要简历（从高中填起）</w:t>
            </w:r>
          </w:p>
        </w:tc>
        <w:tc>
          <w:tcPr>
            <w:tcW w:w="7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Times New Roman" w:hAnsi="Times New Roman" w:eastAsia="楷体_GB2312"/>
                <w:sz w:val="30"/>
              </w:rPr>
            </w:pPr>
          </w:p>
          <w:p>
            <w:pPr>
              <w:snapToGrid w:val="0"/>
              <w:spacing w:line="360" w:lineRule="exact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例如：</w:t>
            </w:r>
          </w:p>
          <w:p>
            <w:pPr>
              <w:snapToGrid w:val="0"/>
              <w:spacing w:line="360" w:lineRule="exact"/>
              <w:ind w:firstLine="600" w:firstLineChars="200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2007.09-2010.08  XX省XX市XX中学学生</w:t>
            </w:r>
          </w:p>
          <w:p>
            <w:pPr>
              <w:snapToGrid w:val="0"/>
              <w:spacing w:line="360" w:lineRule="exact"/>
              <w:ind w:firstLine="600" w:firstLineChars="200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2010.09-2014.08  XX大学XX专业本科学生</w:t>
            </w:r>
          </w:p>
          <w:p>
            <w:pPr>
              <w:snapToGrid w:val="0"/>
              <w:spacing w:line="360" w:lineRule="exact"/>
              <w:ind w:firstLine="600" w:firstLineChars="200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2014.09-         XX大学XX专业硕士研究生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1" w:hRule="atLeast"/>
        </w:trPr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担任班级以上学生干部情况</w:t>
            </w:r>
          </w:p>
        </w:tc>
        <w:tc>
          <w:tcPr>
            <w:tcW w:w="718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例如：</w:t>
            </w:r>
          </w:p>
          <w:p>
            <w:pPr>
              <w:snapToGrid w:val="0"/>
              <w:spacing w:line="360" w:lineRule="exact"/>
              <w:ind w:firstLine="600" w:firstLineChars="200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2010.09-2011.08  XX大学XX院（系）XX班班长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</w:trPr>
        <w:tc>
          <w:tcPr>
            <w:tcW w:w="157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  <w:t>参加社会活动情况</w:t>
            </w:r>
          </w:p>
        </w:tc>
        <w:tc>
          <w:tcPr>
            <w:tcW w:w="7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30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黑体"/>
          <w:bCs/>
          <w:sz w:val="28"/>
        </w:rPr>
      </w:pPr>
    </w:p>
    <w:tbl>
      <w:tblPr>
        <w:tblStyle w:val="10"/>
        <w:tblW w:w="87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960"/>
        <w:gridCol w:w="1070"/>
        <w:gridCol w:w="851"/>
        <w:gridCol w:w="992"/>
        <w:gridCol w:w="3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160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  <w:t>获得院（系）及以上奖励表彰情况</w:t>
            </w:r>
          </w:p>
        </w:tc>
        <w:tc>
          <w:tcPr>
            <w:tcW w:w="716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03" w:type="dxa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家庭主要成员和社会关系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  <w:t>称谓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3292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30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</w:p>
        </w:tc>
        <w:tc>
          <w:tcPr>
            <w:tcW w:w="3292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30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</w:p>
        </w:tc>
        <w:tc>
          <w:tcPr>
            <w:tcW w:w="3292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30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</w:p>
        </w:tc>
        <w:tc>
          <w:tcPr>
            <w:tcW w:w="3292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30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</w:p>
        </w:tc>
        <w:tc>
          <w:tcPr>
            <w:tcW w:w="3292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60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本  人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申  请</w:t>
            </w:r>
          </w:p>
        </w:tc>
        <w:tc>
          <w:tcPr>
            <w:tcW w:w="7165" w:type="dxa"/>
            <w:gridSpan w:val="5"/>
          </w:tcPr>
          <w:p>
            <w:pPr>
              <w:snapToGrid w:val="0"/>
              <w:spacing w:line="560" w:lineRule="exact"/>
              <w:ind w:firstLine="738" w:firstLineChars="246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我申请选调到        市（州）所属乡镇工作，并服从组织分配。</w:t>
            </w:r>
          </w:p>
          <w:p>
            <w:pPr>
              <w:snapToGrid w:val="0"/>
              <w:spacing w:line="560" w:lineRule="exact"/>
              <w:ind w:firstLine="4050" w:firstLineChars="1350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申请人：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  <w:jc w:val="center"/>
        </w:trPr>
        <w:tc>
          <w:tcPr>
            <w:tcW w:w="160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30"/>
                <w:szCs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院(系)党组织意见</w:t>
            </w:r>
          </w:p>
        </w:tc>
        <w:tc>
          <w:tcPr>
            <w:tcW w:w="7165" w:type="dxa"/>
            <w:gridSpan w:val="5"/>
          </w:tcPr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jc w:val="left"/>
              <w:rPr>
                <w:rFonts w:ascii="Times New Roman" w:hAnsi="Times New Roman" w:eastAsia="楷体_GB2312"/>
                <w:sz w:val="30"/>
                <w:szCs w:val="30"/>
              </w:rPr>
            </w:pPr>
          </w:p>
          <w:p>
            <w:pPr>
              <w:jc w:val="left"/>
              <w:rPr>
                <w:rFonts w:ascii="Times New Roman" w:hAnsi="Times New Roman" w:eastAsia="楷体_GB2312"/>
                <w:sz w:val="30"/>
                <w:szCs w:val="30"/>
              </w:rPr>
            </w:pPr>
            <w:r>
              <w:rPr>
                <w:rFonts w:ascii="Times New Roman" w:hAnsi="Times New Roman" w:eastAsia="楷体_GB2312"/>
                <w:sz w:val="30"/>
                <w:szCs w:val="30"/>
              </w:rPr>
              <w:t xml:space="preserve">   签字：                      （盖章）</w:t>
            </w:r>
          </w:p>
          <w:p>
            <w:pPr>
              <w:jc w:val="center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  <w:szCs w:val="30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  <w:jc w:val="center"/>
        </w:trPr>
        <w:tc>
          <w:tcPr>
            <w:tcW w:w="160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学校毕业生就业部门意见</w:t>
            </w:r>
          </w:p>
        </w:tc>
        <w:tc>
          <w:tcPr>
            <w:tcW w:w="7165" w:type="dxa"/>
            <w:gridSpan w:val="5"/>
          </w:tcPr>
          <w:p>
            <w:pPr>
              <w:jc w:val="left"/>
              <w:rPr>
                <w:rFonts w:ascii="Times New Roman" w:hAnsi="Times New Roman" w:eastAsia="楷体_GB2312"/>
                <w:sz w:val="30"/>
                <w:szCs w:val="30"/>
              </w:rPr>
            </w:pPr>
          </w:p>
          <w:p>
            <w:pPr>
              <w:jc w:val="left"/>
              <w:rPr>
                <w:rFonts w:ascii="Times New Roman" w:hAnsi="Times New Roman" w:eastAsia="楷体_GB2312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楷体_GB2312"/>
                <w:sz w:val="30"/>
                <w:szCs w:val="30"/>
              </w:rPr>
            </w:pPr>
            <w:r>
              <w:rPr>
                <w:rFonts w:ascii="Times New Roman" w:hAnsi="Times New Roman" w:eastAsia="楷体_GB2312"/>
                <w:sz w:val="30"/>
                <w:szCs w:val="30"/>
              </w:rPr>
              <w:t xml:space="preserve">   签字：                      （盖章）</w:t>
            </w:r>
          </w:p>
          <w:p>
            <w:pPr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  <w:szCs w:val="30"/>
              </w:rPr>
              <w:t xml:space="preserve">                             年   月   日</w:t>
            </w:r>
          </w:p>
        </w:tc>
      </w:tr>
    </w:tbl>
    <w:p>
      <w:pPr>
        <w:spacing w:line="560" w:lineRule="exact"/>
        <w:rPr>
          <w:rFonts w:ascii="Times New Roman" w:hAnsi="Times New Roman" w:eastAsia="方正小标宋简体"/>
          <w:bCs/>
          <w:sz w:val="30"/>
          <w:szCs w:val="30"/>
        </w:rPr>
      </w:pPr>
      <w:r>
        <w:rPr>
          <w:rFonts w:ascii="Times New Roman" w:hAnsi="Times New Roman" w:eastAsia="楷体_GB2312"/>
          <w:bCs/>
          <w:sz w:val="30"/>
          <w:szCs w:val="30"/>
        </w:rPr>
        <w:t>注：此表一式三份</w:t>
      </w:r>
    </w:p>
    <w:p>
      <w:pPr>
        <w:spacing w:line="600" w:lineRule="exact"/>
        <w:rPr>
          <w:rFonts w:ascii="Times New Roman" w:hAnsi="Times New Roman" w:eastAsia="方正仿宋简体"/>
          <w:color w:val="000000"/>
          <w:sz w:val="32"/>
          <w:szCs w:val="32"/>
        </w:rPr>
      </w:pPr>
      <w:r>
        <w:rPr>
          <w:rFonts w:ascii="Times New Roman" w:hAnsi="Times New Roman" w:eastAsia="方正黑体简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黑体简体"/>
          <w:color w:val="000000"/>
          <w:sz w:val="32"/>
          <w:szCs w:val="32"/>
        </w:rPr>
        <w:t>2-</w:t>
      </w:r>
      <w:r>
        <w:rPr>
          <w:rFonts w:ascii="Times New Roman" w:hAnsi="Times New Roman" w:eastAsia="方正仿宋简体"/>
          <w:color w:val="000000"/>
          <w:sz w:val="32"/>
          <w:szCs w:val="32"/>
        </w:rPr>
        <w:t>3</w:t>
      </w:r>
    </w:p>
    <w:p>
      <w:pPr>
        <w:spacing w:line="600" w:lineRule="exact"/>
        <w:rPr>
          <w:rFonts w:ascii="Times New Roman" w:hAnsi="Times New Roman" w:eastAsia="方正仿宋简体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市州委组织部地址与咨询电话表</w:t>
      </w:r>
    </w:p>
    <w:tbl>
      <w:tblPr>
        <w:tblStyle w:val="10"/>
        <w:tblW w:w="880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2165"/>
        <w:gridCol w:w="42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单   位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地   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长沙市委组织部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118" w:hanging="117" w:hangingChars="42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0731-88667270</w:t>
            </w:r>
          </w:p>
        </w:tc>
        <w:tc>
          <w:tcPr>
            <w:tcW w:w="4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长沙市岳麓大道218号市政府一办公楼市委5楼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株洲市委组织部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0731-28686681</w:t>
            </w:r>
          </w:p>
        </w:tc>
        <w:tc>
          <w:tcPr>
            <w:tcW w:w="4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株洲市天元区市委大院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湘潭市委组织部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0731-58583276</w:t>
            </w:r>
          </w:p>
        </w:tc>
        <w:tc>
          <w:tcPr>
            <w:tcW w:w="4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湘潭市岳塘区双拥中路1号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衡阳市委组织部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0734-8866901</w:t>
            </w:r>
          </w:p>
        </w:tc>
        <w:tc>
          <w:tcPr>
            <w:tcW w:w="4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衡阳市华新开发区延安路22号市委大院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邵阳市委组织部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0739-5320950</w:t>
            </w:r>
          </w:p>
        </w:tc>
        <w:tc>
          <w:tcPr>
            <w:tcW w:w="4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邵阳市宝庆中路市委大院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岳阳市委组织部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0730-8889852</w:t>
            </w:r>
          </w:p>
        </w:tc>
        <w:tc>
          <w:tcPr>
            <w:tcW w:w="4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岳阳市岳阳楼区南湖大道236号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益阳市委组织部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0737-4221443</w:t>
            </w:r>
          </w:p>
        </w:tc>
        <w:tc>
          <w:tcPr>
            <w:tcW w:w="4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益阳市梓山路1号市委市政府办公楼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常德市委组织部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0736-7786157</w:t>
            </w:r>
          </w:p>
        </w:tc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常德市武陵区建设东路100号市委大院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6"/>
                <w:kern w:val="0"/>
                <w:sz w:val="28"/>
                <w:szCs w:val="28"/>
              </w:rPr>
              <w:t>张家界市委组织部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0744-8229213</w:t>
            </w:r>
          </w:p>
        </w:tc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张家界市永定区教场路（市委办公楼五楼）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郴州市委组织部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0735-2871250</w:t>
            </w:r>
          </w:p>
        </w:tc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郴州市苏仙北路18号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永州市委组织部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0746-8358076</w:t>
            </w:r>
          </w:p>
        </w:tc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永州市冷水滩区湘永路58号市委大院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娄底市委组织部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0738-8314370</w:t>
            </w:r>
          </w:p>
        </w:tc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娄底市湘中大道市委市政府新址4号楼312室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怀化市委组织部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0745-2715629</w:t>
            </w:r>
          </w:p>
        </w:tc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怀化市迎丰中路665号市委大院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湘西州委组织部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0743-8239864</w:t>
            </w:r>
          </w:p>
        </w:tc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吉首市人民中路5号州委组织部</w:t>
            </w:r>
          </w:p>
        </w:tc>
      </w:tr>
    </w:tbl>
    <w:p>
      <w:pPr>
        <w:rPr>
          <w:rFonts w:ascii="Times New Roman" w:hAnsi="Times New Roman"/>
        </w:rPr>
      </w:pPr>
    </w:p>
    <w:p>
      <w:pPr>
        <w:widowControl/>
        <w:spacing w:line="560" w:lineRule="exact"/>
        <w:jc w:val="left"/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4</w:t>
    </w:r>
    <w:r>
      <w:rPr>
        <w:rStyle w:val="8"/>
      </w:rPr>
      <w:fldChar w:fldCharType="end"/>
    </w:r>
  </w:p>
  <w:p>
    <w:pPr>
      <w:pStyle w:val="4"/>
      <w:jc w:val="center"/>
      <w:rPr>
        <w:rFonts w:hint="eastAsia"/>
        <w:sz w:val="20"/>
        <w:szCs w:val="20"/>
      </w:rPr>
    </w:pPr>
  </w:p>
  <w:p>
    <w:pPr>
      <w:pStyle w:val="4"/>
      <w:jc w:val="center"/>
    </w:pPr>
    <w:r>
      <w:rPr>
        <w:rFonts w:hint="eastAsia"/>
        <w:sz w:val="20"/>
        <w:szCs w:val="20"/>
      </w:rPr>
      <w:t xml:space="preserve">您身边的公考专家——贾老师 </w:t>
    </w:r>
    <w:r>
      <w:rPr>
        <w:rFonts w:hint="eastAsia"/>
        <w:sz w:val="20"/>
        <w:szCs w:val="20"/>
        <w:lang w:val="en-US" w:eastAsia="zh-CN"/>
      </w:rPr>
      <w:t xml:space="preserve">   </w:t>
    </w:r>
    <w:r>
      <w:rPr>
        <w:rFonts w:hint="eastAsia"/>
        <w:sz w:val="20"/>
        <w:szCs w:val="20"/>
      </w:rPr>
      <w:t xml:space="preserve"> 电话15874332545 </w:t>
    </w:r>
    <w:r>
      <w:rPr>
        <w:rFonts w:hint="eastAsia"/>
        <w:sz w:val="20"/>
        <w:szCs w:val="20"/>
        <w:lang w:val="en-US" w:eastAsia="zh-CN"/>
      </w:rPr>
      <w:t xml:space="preserve"> </w:t>
    </w:r>
    <w:r>
      <w:rPr>
        <w:rFonts w:hint="eastAsia"/>
        <w:sz w:val="20"/>
        <w:szCs w:val="20"/>
      </w:rPr>
      <w:t>地址：</w:t>
    </w:r>
    <w:r>
      <w:rPr>
        <w:rFonts w:hint="eastAsia"/>
        <w:sz w:val="20"/>
        <w:szCs w:val="20"/>
        <w:lang w:val="en-US" w:eastAsia="zh-CN"/>
      </w:rPr>
      <w:t>湘西州体育中心一楼</w:t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  <w:r>
      <w:rPr>
        <w:rFonts w:hint="eastAsia" w:ascii="宋体" w:hAnsi="宋体" w:cs="宋体"/>
        <w:kern w:val="0"/>
        <w:sz w:val="24"/>
        <w:lang w:val="en-US" w:eastAsia="zh-CN"/>
      </w:rPr>
      <w:drawing>
        <wp:inline distT="0" distB="0" distL="114300" distR="114300">
          <wp:extent cx="311150" cy="316865"/>
          <wp:effectExtent l="0" t="0" r="12700" b="6985"/>
          <wp:docPr id="1" name="图片 1" descr="网站LOGO改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网站LOGO改动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150" cy="3168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cs="宋体"/>
        <w:kern w:val="0"/>
        <w:sz w:val="24"/>
        <w:lang w:val="en-US" w:eastAsia="zh-CN"/>
      </w:rPr>
      <w:t xml:space="preserve"> </w:t>
    </w:r>
    <w:r>
      <w:rPr>
        <w:rFonts w:hint="eastAsia"/>
        <w:sz w:val="20"/>
        <w:szCs w:val="20"/>
      </w:rPr>
      <w:t>政通教育</w:t>
    </w:r>
    <w:r>
      <w:rPr>
        <w:rFonts w:hint="eastAsia"/>
        <w:sz w:val="20"/>
        <w:szCs w:val="20"/>
        <w:lang w:eastAsia="zh-CN"/>
      </w:rPr>
      <w:t>—</w:t>
    </w:r>
    <w:r>
      <w:rPr>
        <w:rFonts w:hint="eastAsia"/>
        <w:sz w:val="20"/>
        <w:szCs w:val="20"/>
        <w:lang w:val="en-US" w:eastAsia="zh-CN"/>
      </w:rPr>
      <w:t>湖南</w:t>
    </w:r>
    <w:r>
      <w:rPr>
        <w:rFonts w:hint="eastAsia"/>
        <w:sz w:val="20"/>
        <w:szCs w:val="20"/>
      </w:rPr>
      <w:t>公考</w:t>
    </w:r>
    <w:r>
      <w:rPr>
        <w:rFonts w:hint="eastAsia"/>
        <w:sz w:val="20"/>
        <w:szCs w:val="20"/>
        <w:lang w:val="en-US" w:eastAsia="zh-CN"/>
      </w:rPr>
      <w:t>高端</w:t>
    </w:r>
    <w:r>
      <w:rPr>
        <w:rFonts w:hint="eastAsia"/>
        <w:sz w:val="20"/>
        <w:szCs w:val="20"/>
      </w:rPr>
      <w:t>品牌</w:t>
    </w:r>
    <w:r>
      <w:rPr>
        <w:rFonts w:hint="eastAsia"/>
        <w:sz w:val="20"/>
        <w:szCs w:val="20"/>
        <w:lang w:val="en-US" w:eastAsia="zh-CN"/>
      </w:rPr>
      <w:t xml:space="preserve">                  湘西公考千人</w:t>
    </w:r>
    <w:r>
      <w:rPr>
        <w:rFonts w:hint="eastAsia"/>
        <w:sz w:val="20"/>
        <w:szCs w:val="20"/>
      </w:rPr>
      <w:t xml:space="preserve"> </w:t>
    </w:r>
    <w:r>
      <w:rPr>
        <w:rFonts w:hint="eastAsia"/>
        <w:sz w:val="20"/>
        <w:szCs w:val="20"/>
        <w:lang w:val="en-US" w:eastAsia="zh-CN"/>
      </w:rPr>
      <w:t>QQ</w:t>
    </w:r>
    <w:r>
      <w:rPr>
        <w:rFonts w:hint="eastAsia"/>
        <w:sz w:val="20"/>
        <w:szCs w:val="20"/>
      </w:rPr>
      <w:t>群：</w:t>
    </w:r>
    <w:r>
      <w:rPr>
        <w:rFonts w:hint="eastAsia"/>
        <w:sz w:val="20"/>
        <w:szCs w:val="20"/>
        <w:lang w:val="en-US" w:eastAsia="zh-CN"/>
      </w:rPr>
      <w:t>421956718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8E407"/>
    <w:multiLevelType w:val="singleLevel"/>
    <w:tmpl w:val="58B8E407"/>
    <w:lvl w:ilvl="0" w:tentative="0">
      <w:start w:val="3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2164"/>
    <w:rsid w:val="0000326F"/>
    <w:rsid w:val="00003788"/>
    <w:rsid w:val="000065F1"/>
    <w:rsid w:val="000120AC"/>
    <w:rsid w:val="00012E21"/>
    <w:rsid w:val="000177C5"/>
    <w:rsid w:val="00020BEE"/>
    <w:rsid w:val="0002473A"/>
    <w:rsid w:val="00035C86"/>
    <w:rsid w:val="000368D8"/>
    <w:rsid w:val="00036A81"/>
    <w:rsid w:val="00043907"/>
    <w:rsid w:val="000449CB"/>
    <w:rsid w:val="000629FF"/>
    <w:rsid w:val="00067CFE"/>
    <w:rsid w:val="00071745"/>
    <w:rsid w:val="00071C45"/>
    <w:rsid w:val="00071E52"/>
    <w:rsid w:val="00075076"/>
    <w:rsid w:val="00080134"/>
    <w:rsid w:val="000801B0"/>
    <w:rsid w:val="0008180A"/>
    <w:rsid w:val="00083798"/>
    <w:rsid w:val="000847BE"/>
    <w:rsid w:val="000926BF"/>
    <w:rsid w:val="000A330A"/>
    <w:rsid w:val="000A4C1D"/>
    <w:rsid w:val="000A65A0"/>
    <w:rsid w:val="000A7F09"/>
    <w:rsid w:val="000B78BE"/>
    <w:rsid w:val="000C39DD"/>
    <w:rsid w:val="000C5EF0"/>
    <w:rsid w:val="000D7694"/>
    <w:rsid w:val="000E30BE"/>
    <w:rsid w:val="000E5F28"/>
    <w:rsid w:val="000E6C82"/>
    <w:rsid w:val="000F0877"/>
    <w:rsid w:val="000F5862"/>
    <w:rsid w:val="0010027D"/>
    <w:rsid w:val="00106F4E"/>
    <w:rsid w:val="00107981"/>
    <w:rsid w:val="0011039E"/>
    <w:rsid w:val="00112339"/>
    <w:rsid w:val="00116DB7"/>
    <w:rsid w:val="00126ADE"/>
    <w:rsid w:val="00132FD5"/>
    <w:rsid w:val="00133613"/>
    <w:rsid w:val="00141762"/>
    <w:rsid w:val="001440D1"/>
    <w:rsid w:val="001445B3"/>
    <w:rsid w:val="00146ACC"/>
    <w:rsid w:val="001573E8"/>
    <w:rsid w:val="001629E3"/>
    <w:rsid w:val="001717AC"/>
    <w:rsid w:val="0017448F"/>
    <w:rsid w:val="001754F4"/>
    <w:rsid w:val="00175DAA"/>
    <w:rsid w:val="001760C9"/>
    <w:rsid w:val="00177EE6"/>
    <w:rsid w:val="00184747"/>
    <w:rsid w:val="00190070"/>
    <w:rsid w:val="001A3C89"/>
    <w:rsid w:val="001B0714"/>
    <w:rsid w:val="001B1E19"/>
    <w:rsid w:val="001B28DB"/>
    <w:rsid w:val="001B4CF3"/>
    <w:rsid w:val="001B5596"/>
    <w:rsid w:val="001C40F3"/>
    <w:rsid w:val="001C58B4"/>
    <w:rsid w:val="001C6191"/>
    <w:rsid w:val="001D2301"/>
    <w:rsid w:val="001D2F5C"/>
    <w:rsid w:val="001D6BBC"/>
    <w:rsid w:val="001D6BD4"/>
    <w:rsid w:val="001E58CC"/>
    <w:rsid w:val="001E5E93"/>
    <w:rsid w:val="001E76F8"/>
    <w:rsid w:val="001E76FF"/>
    <w:rsid w:val="001F0104"/>
    <w:rsid w:val="00200454"/>
    <w:rsid w:val="002046F9"/>
    <w:rsid w:val="00206119"/>
    <w:rsid w:val="0021345C"/>
    <w:rsid w:val="0022074A"/>
    <w:rsid w:val="0023126B"/>
    <w:rsid w:val="00236201"/>
    <w:rsid w:val="002402A7"/>
    <w:rsid w:val="00245E40"/>
    <w:rsid w:val="0024624E"/>
    <w:rsid w:val="0024703B"/>
    <w:rsid w:val="002555EF"/>
    <w:rsid w:val="00256C2A"/>
    <w:rsid w:val="0026039F"/>
    <w:rsid w:val="00281C06"/>
    <w:rsid w:val="00283866"/>
    <w:rsid w:val="00285CF7"/>
    <w:rsid w:val="00292065"/>
    <w:rsid w:val="0029586F"/>
    <w:rsid w:val="00295F64"/>
    <w:rsid w:val="002A4FA9"/>
    <w:rsid w:val="002A743B"/>
    <w:rsid w:val="002B6904"/>
    <w:rsid w:val="002C1335"/>
    <w:rsid w:val="002C1775"/>
    <w:rsid w:val="002C54BE"/>
    <w:rsid w:val="002D19C5"/>
    <w:rsid w:val="002E5573"/>
    <w:rsid w:val="002F4367"/>
    <w:rsid w:val="003017C9"/>
    <w:rsid w:val="00303B26"/>
    <w:rsid w:val="00307E44"/>
    <w:rsid w:val="00316808"/>
    <w:rsid w:val="003217EA"/>
    <w:rsid w:val="00333E5C"/>
    <w:rsid w:val="003344A9"/>
    <w:rsid w:val="00334C42"/>
    <w:rsid w:val="003353A0"/>
    <w:rsid w:val="00336BE6"/>
    <w:rsid w:val="00336D88"/>
    <w:rsid w:val="00341582"/>
    <w:rsid w:val="00341D16"/>
    <w:rsid w:val="00341E2E"/>
    <w:rsid w:val="00352F9C"/>
    <w:rsid w:val="00365AD6"/>
    <w:rsid w:val="00376A27"/>
    <w:rsid w:val="00377C81"/>
    <w:rsid w:val="00384DFE"/>
    <w:rsid w:val="00386CA0"/>
    <w:rsid w:val="00391A31"/>
    <w:rsid w:val="003922B7"/>
    <w:rsid w:val="00397710"/>
    <w:rsid w:val="003A0FDA"/>
    <w:rsid w:val="003B1982"/>
    <w:rsid w:val="003B23FE"/>
    <w:rsid w:val="003B2B04"/>
    <w:rsid w:val="003B62BA"/>
    <w:rsid w:val="003B66C6"/>
    <w:rsid w:val="003B7292"/>
    <w:rsid w:val="003C51D0"/>
    <w:rsid w:val="003C7F03"/>
    <w:rsid w:val="003E049F"/>
    <w:rsid w:val="003E3D23"/>
    <w:rsid w:val="003E7072"/>
    <w:rsid w:val="003E72F2"/>
    <w:rsid w:val="003E7D4F"/>
    <w:rsid w:val="003F7114"/>
    <w:rsid w:val="004017B8"/>
    <w:rsid w:val="0040296C"/>
    <w:rsid w:val="00406263"/>
    <w:rsid w:val="004138AC"/>
    <w:rsid w:val="00413FE2"/>
    <w:rsid w:val="004253D7"/>
    <w:rsid w:val="00427D33"/>
    <w:rsid w:val="004304A5"/>
    <w:rsid w:val="00431935"/>
    <w:rsid w:val="00437CF4"/>
    <w:rsid w:val="00443FDA"/>
    <w:rsid w:val="004511AD"/>
    <w:rsid w:val="004536B2"/>
    <w:rsid w:val="00454F7A"/>
    <w:rsid w:val="0046654B"/>
    <w:rsid w:val="0046722B"/>
    <w:rsid w:val="0046756A"/>
    <w:rsid w:val="00470147"/>
    <w:rsid w:val="00480485"/>
    <w:rsid w:val="0048351C"/>
    <w:rsid w:val="004871C3"/>
    <w:rsid w:val="00490EAB"/>
    <w:rsid w:val="004A45A8"/>
    <w:rsid w:val="004B0206"/>
    <w:rsid w:val="004C0D99"/>
    <w:rsid w:val="004C362E"/>
    <w:rsid w:val="004C60A2"/>
    <w:rsid w:val="004D160B"/>
    <w:rsid w:val="004E2D63"/>
    <w:rsid w:val="004E4A19"/>
    <w:rsid w:val="004F18AD"/>
    <w:rsid w:val="004F4B53"/>
    <w:rsid w:val="004F52C7"/>
    <w:rsid w:val="004F658B"/>
    <w:rsid w:val="00505E43"/>
    <w:rsid w:val="00511EF9"/>
    <w:rsid w:val="0051364B"/>
    <w:rsid w:val="005232F5"/>
    <w:rsid w:val="00523DC5"/>
    <w:rsid w:val="00523E41"/>
    <w:rsid w:val="00525CA3"/>
    <w:rsid w:val="005313EB"/>
    <w:rsid w:val="00532AF9"/>
    <w:rsid w:val="00533D95"/>
    <w:rsid w:val="005444A8"/>
    <w:rsid w:val="00545BD0"/>
    <w:rsid w:val="00546B18"/>
    <w:rsid w:val="00552263"/>
    <w:rsid w:val="00555273"/>
    <w:rsid w:val="00565981"/>
    <w:rsid w:val="005662CA"/>
    <w:rsid w:val="00566CAC"/>
    <w:rsid w:val="00567EE9"/>
    <w:rsid w:val="00571553"/>
    <w:rsid w:val="005748F6"/>
    <w:rsid w:val="005761B3"/>
    <w:rsid w:val="00583358"/>
    <w:rsid w:val="00593FBA"/>
    <w:rsid w:val="00595411"/>
    <w:rsid w:val="005A7BC9"/>
    <w:rsid w:val="005B3794"/>
    <w:rsid w:val="005B4984"/>
    <w:rsid w:val="005C21B0"/>
    <w:rsid w:val="005C3908"/>
    <w:rsid w:val="005C42BF"/>
    <w:rsid w:val="005D2599"/>
    <w:rsid w:val="005F4932"/>
    <w:rsid w:val="005F7A2B"/>
    <w:rsid w:val="0060173F"/>
    <w:rsid w:val="00601BC7"/>
    <w:rsid w:val="00603CB0"/>
    <w:rsid w:val="00607639"/>
    <w:rsid w:val="00607E67"/>
    <w:rsid w:val="00613EF5"/>
    <w:rsid w:val="00615119"/>
    <w:rsid w:val="0062070D"/>
    <w:rsid w:val="006212FC"/>
    <w:rsid w:val="0064289B"/>
    <w:rsid w:val="00647C6B"/>
    <w:rsid w:val="00651126"/>
    <w:rsid w:val="00651966"/>
    <w:rsid w:val="00662DDC"/>
    <w:rsid w:val="00665521"/>
    <w:rsid w:val="006702BC"/>
    <w:rsid w:val="00670D5A"/>
    <w:rsid w:val="00671C2F"/>
    <w:rsid w:val="00671EE1"/>
    <w:rsid w:val="00675CFD"/>
    <w:rsid w:val="00682067"/>
    <w:rsid w:val="006840F1"/>
    <w:rsid w:val="006902AB"/>
    <w:rsid w:val="006927D0"/>
    <w:rsid w:val="006974E8"/>
    <w:rsid w:val="006A7892"/>
    <w:rsid w:val="006B6770"/>
    <w:rsid w:val="006B6B9C"/>
    <w:rsid w:val="006C5C60"/>
    <w:rsid w:val="006D3C66"/>
    <w:rsid w:val="006E06A8"/>
    <w:rsid w:val="006F224F"/>
    <w:rsid w:val="006F3031"/>
    <w:rsid w:val="006F5C89"/>
    <w:rsid w:val="006F5D49"/>
    <w:rsid w:val="007107E3"/>
    <w:rsid w:val="00713C53"/>
    <w:rsid w:val="00724620"/>
    <w:rsid w:val="00725C6A"/>
    <w:rsid w:val="00732206"/>
    <w:rsid w:val="00733A5D"/>
    <w:rsid w:val="007355DD"/>
    <w:rsid w:val="00735D2C"/>
    <w:rsid w:val="00745D94"/>
    <w:rsid w:val="00751439"/>
    <w:rsid w:val="0076192D"/>
    <w:rsid w:val="00763396"/>
    <w:rsid w:val="00767A4B"/>
    <w:rsid w:val="00770323"/>
    <w:rsid w:val="00776C3F"/>
    <w:rsid w:val="00777548"/>
    <w:rsid w:val="00787FAB"/>
    <w:rsid w:val="00790201"/>
    <w:rsid w:val="00797BE4"/>
    <w:rsid w:val="00797FEB"/>
    <w:rsid w:val="007A123C"/>
    <w:rsid w:val="007A1265"/>
    <w:rsid w:val="007A72A8"/>
    <w:rsid w:val="007B0772"/>
    <w:rsid w:val="007B2BBA"/>
    <w:rsid w:val="007B3DE4"/>
    <w:rsid w:val="007B716C"/>
    <w:rsid w:val="007C0390"/>
    <w:rsid w:val="007C4D2F"/>
    <w:rsid w:val="007F032B"/>
    <w:rsid w:val="007F2DDE"/>
    <w:rsid w:val="007F321C"/>
    <w:rsid w:val="007F5D00"/>
    <w:rsid w:val="00801300"/>
    <w:rsid w:val="008062F3"/>
    <w:rsid w:val="008134AF"/>
    <w:rsid w:val="00824CB7"/>
    <w:rsid w:val="00827DBA"/>
    <w:rsid w:val="00827EAB"/>
    <w:rsid w:val="00836C83"/>
    <w:rsid w:val="0083796B"/>
    <w:rsid w:val="00850FCC"/>
    <w:rsid w:val="00853E3D"/>
    <w:rsid w:val="00855446"/>
    <w:rsid w:val="008613C1"/>
    <w:rsid w:val="00874862"/>
    <w:rsid w:val="008925AD"/>
    <w:rsid w:val="00893458"/>
    <w:rsid w:val="008B1FED"/>
    <w:rsid w:val="008C1BA3"/>
    <w:rsid w:val="008C1F82"/>
    <w:rsid w:val="008D3060"/>
    <w:rsid w:val="008E3DC9"/>
    <w:rsid w:val="008E60B6"/>
    <w:rsid w:val="008F3AF6"/>
    <w:rsid w:val="008F55DF"/>
    <w:rsid w:val="008F7CB3"/>
    <w:rsid w:val="00902065"/>
    <w:rsid w:val="009042DD"/>
    <w:rsid w:val="009133E0"/>
    <w:rsid w:val="00914A11"/>
    <w:rsid w:val="009310CD"/>
    <w:rsid w:val="00935E78"/>
    <w:rsid w:val="0093786E"/>
    <w:rsid w:val="0094286D"/>
    <w:rsid w:val="00942AA2"/>
    <w:rsid w:val="00946286"/>
    <w:rsid w:val="009504AB"/>
    <w:rsid w:val="00953245"/>
    <w:rsid w:val="00955DDA"/>
    <w:rsid w:val="00963789"/>
    <w:rsid w:val="00966AD8"/>
    <w:rsid w:val="009670AC"/>
    <w:rsid w:val="00970E0D"/>
    <w:rsid w:val="0097379A"/>
    <w:rsid w:val="0097400F"/>
    <w:rsid w:val="0097523E"/>
    <w:rsid w:val="00977721"/>
    <w:rsid w:val="009A30B4"/>
    <w:rsid w:val="009A3A3A"/>
    <w:rsid w:val="009A3BEC"/>
    <w:rsid w:val="009A4555"/>
    <w:rsid w:val="009A71B7"/>
    <w:rsid w:val="009B3328"/>
    <w:rsid w:val="009B7A20"/>
    <w:rsid w:val="009C15AC"/>
    <w:rsid w:val="009C56ED"/>
    <w:rsid w:val="009D0C6E"/>
    <w:rsid w:val="009D440E"/>
    <w:rsid w:val="009D442C"/>
    <w:rsid w:val="009D5CDB"/>
    <w:rsid w:val="009E4D42"/>
    <w:rsid w:val="009E5335"/>
    <w:rsid w:val="009E73D5"/>
    <w:rsid w:val="00A0088C"/>
    <w:rsid w:val="00A01A6D"/>
    <w:rsid w:val="00A0384F"/>
    <w:rsid w:val="00A0554D"/>
    <w:rsid w:val="00A16C8C"/>
    <w:rsid w:val="00A2092F"/>
    <w:rsid w:val="00A21819"/>
    <w:rsid w:val="00A22499"/>
    <w:rsid w:val="00A23E29"/>
    <w:rsid w:val="00A31EDA"/>
    <w:rsid w:val="00A33406"/>
    <w:rsid w:val="00A33435"/>
    <w:rsid w:val="00A33494"/>
    <w:rsid w:val="00A37850"/>
    <w:rsid w:val="00A40D20"/>
    <w:rsid w:val="00A43E06"/>
    <w:rsid w:val="00A51A63"/>
    <w:rsid w:val="00A60A03"/>
    <w:rsid w:val="00A61B1C"/>
    <w:rsid w:val="00A638BC"/>
    <w:rsid w:val="00A7007D"/>
    <w:rsid w:val="00A7564F"/>
    <w:rsid w:val="00A805B7"/>
    <w:rsid w:val="00A832A6"/>
    <w:rsid w:val="00A90F0B"/>
    <w:rsid w:val="00A955EA"/>
    <w:rsid w:val="00A976AF"/>
    <w:rsid w:val="00AA4582"/>
    <w:rsid w:val="00AA4C84"/>
    <w:rsid w:val="00AA5581"/>
    <w:rsid w:val="00AA57D0"/>
    <w:rsid w:val="00AA5A9C"/>
    <w:rsid w:val="00AB259A"/>
    <w:rsid w:val="00AB5078"/>
    <w:rsid w:val="00AB62EA"/>
    <w:rsid w:val="00AB71DA"/>
    <w:rsid w:val="00AB7ECD"/>
    <w:rsid w:val="00AC4B98"/>
    <w:rsid w:val="00AC550F"/>
    <w:rsid w:val="00AD1E9F"/>
    <w:rsid w:val="00AD59F4"/>
    <w:rsid w:val="00AD6D3A"/>
    <w:rsid w:val="00AD79C9"/>
    <w:rsid w:val="00AE538E"/>
    <w:rsid w:val="00AF3BC4"/>
    <w:rsid w:val="00AF6A39"/>
    <w:rsid w:val="00B020A3"/>
    <w:rsid w:val="00B04B54"/>
    <w:rsid w:val="00B06C16"/>
    <w:rsid w:val="00B10C66"/>
    <w:rsid w:val="00B11DDC"/>
    <w:rsid w:val="00B126CE"/>
    <w:rsid w:val="00B243CB"/>
    <w:rsid w:val="00B32837"/>
    <w:rsid w:val="00B3704E"/>
    <w:rsid w:val="00B3733B"/>
    <w:rsid w:val="00B435F8"/>
    <w:rsid w:val="00B50C27"/>
    <w:rsid w:val="00B50F48"/>
    <w:rsid w:val="00B524A0"/>
    <w:rsid w:val="00B55773"/>
    <w:rsid w:val="00B5611D"/>
    <w:rsid w:val="00B62FCF"/>
    <w:rsid w:val="00B65ACC"/>
    <w:rsid w:val="00B67853"/>
    <w:rsid w:val="00B67969"/>
    <w:rsid w:val="00B87094"/>
    <w:rsid w:val="00B87142"/>
    <w:rsid w:val="00B87D22"/>
    <w:rsid w:val="00B929A4"/>
    <w:rsid w:val="00B94F22"/>
    <w:rsid w:val="00B95351"/>
    <w:rsid w:val="00B97255"/>
    <w:rsid w:val="00BA553A"/>
    <w:rsid w:val="00BB6764"/>
    <w:rsid w:val="00BB6B85"/>
    <w:rsid w:val="00BC13C1"/>
    <w:rsid w:val="00BC50AE"/>
    <w:rsid w:val="00BD07EE"/>
    <w:rsid w:val="00C02AC0"/>
    <w:rsid w:val="00C10C63"/>
    <w:rsid w:val="00C11D1E"/>
    <w:rsid w:val="00C1765F"/>
    <w:rsid w:val="00C23C72"/>
    <w:rsid w:val="00C24E6D"/>
    <w:rsid w:val="00C266BF"/>
    <w:rsid w:val="00C27552"/>
    <w:rsid w:val="00C27A68"/>
    <w:rsid w:val="00C33BE4"/>
    <w:rsid w:val="00C40BC5"/>
    <w:rsid w:val="00C42D91"/>
    <w:rsid w:val="00C558EA"/>
    <w:rsid w:val="00C64220"/>
    <w:rsid w:val="00C71E7C"/>
    <w:rsid w:val="00C75E4E"/>
    <w:rsid w:val="00C76DD7"/>
    <w:rsid w:val="00C82B92"/>
    <w:rsid w:val="00C832D9"/>
    <w:rsid w:val="00C85310"/>
    <w:rsid w:val="00C91CAA"/>
    <w:rsid w:val="00C9231D"/>
    <w:rsid w:val="00C97389"/>
    <w:rsid w:val="00CA4928"/>
    <w:rsid w:val="00CA5079"/>
    <w:rsid w:val="00CA6FAD"/>
    <w:rsid w:val="00CB344D"/>
    <w:rsid w:val="00CB45FC"/>
    <w:rsid w:val="00CB47B4"/>
    <w:rsid w:val="00CB4BAD"/>
    <w:rsid w:val="00CB54FC"/>
    <w:rsid w:val="00CB59EC"/>
    <w:rsid w:val="00CB76AC"/>
    <w:rsid w:val="00CC2C60"/>
    <w:rsid w:val="00CD3FAC"/>
    <w:rsid w:val="00CE12F5"/>
    <w:rsid w:val="00CE64B3"/>
    <w:rsid w:val="00CF48EA"/>
    <w:rsid w:val="00D06135"/>
    <w:rsid w:val="00D12395"/>
    <w:rsid w:val="00D12E9E"/>
    <w:rsid w:val="00D14C8E"/>
    <w:rsid w:val="00D200E1"/>
    <w:rsid w:val="00D244FA"/>
    <w:rsid w:val="00D25E17"/>
    <w:rsid w:val="00D26DA3"/>
    <w:rsid w:val="00D273CD"/>
    <w:rsid w:val="00D30EB4"/>
    <w:rsid w:val="00D317A2"/>
    <w:rsid w:val="00D3734E"/>
    <w:rsid w:val="00D40544"/>
    <w:rsid w:val="00D40F60"/>
    <w:rsid w:val="00D42164"/>
    <w:rsid w:val="00D4490B"/>
    <w:rsid w:val="00D45D2E"/>
    <w:rsid w:val="00D568F3"/>
    <w:rsid w:val="00D57D3C"/>
    <w:rsid w:val="00D71746"/>
    <w:rsid w:val="00D86CE8"/>
    <w:rsid w:val="00D9305F"/>
    <w:rsid w:val="00D95551"/>
    <w:rsid w:val="00D976F1"/>
    <w:rsid w:val="00DA36D0"/>
    <w:rsid w:val="00DA53B4"/>
    <w:rsid w:val="00DA545F"/>
    <w:rsid w:val="00DB0FF3"/>
    <w:rsid w:val="00DB1D97"/>
    <w:rsid w:val="00DB2A3C"/>
    <w:rsid w:val="00DB593B"/>
    <w:rsid w:val="00DB62A1"/>
    <w:rsid w:val="00DB6AB7"/>
    <w:rsid w:val="00DC6115"/>
    <w:rsid w:val="00DD7687"/>
    <w:rsid w:val="00DE1B81"/>
    <w:rsid w:val="00DE38CB"/>
    <w:rsid w:val="00DF0485"/>
    <w:rsid w:val="00DF11B7"/>
    <w:rsid w:val="00DF15C4"/>
    <w:rsid w:val="00DF1B13"/>
    <w:rsid w:val="00DF6864"/>
    <w:rsid w:val="00DF69ED"/>
    <w:rsid w:val="00E0762F"/>
    <w:rsid w:val="00E10741"/>
    <w:rsid w:val="00E233DF"/>
    <w:rsid w:val="00E24FEF"/>
    <w:rsid w:val="00E25215"/>
    <w:rsid w:val="00E3090C"/>
    <w:rsid w:val="00E30F8C"/>
    <w:rsid w:val="00E315D4"/>
    <w:rsid w:val="00E4526E"/>
    <w:rsid w:val="00E45AE9"/>
    <w:rsid w:val="00E465F5"/>
    <w:rsid w:val="00E504F2"/>
    <w:rsid w:val="00E52D7B"/>
    <w:rsid w:val="00E554A3"/>
    <w:rsid w:val="00E66950"/>
    <w:rsid w:val="00E71577"/>
    <w:rsid w:val="00E75EE9"/>
    <w:rsid w:val="00E811D5"/>
    <w:rsid w:val="00E84A7C"/>
    <w:rsid w:val="00EA5B1E"/>
    <w:rsid w:val="00EB0FA0"/>
    <w:rsid w:val="00EB7E1C"/>
    <w:rsid w:val="00EC04EF"/>
    <w:rsid w:val="00EC1C32"/>
    <w:rsid w:val="00ED17F4"/>
    <w:rsid w:val="00ED5A5D"/>
    <w:rsid w:val="00EE0087"/>
    <w:rsid w:val="00EE64E2"/>
    <w:rsid w:val="00EE7311"/>
    <w:rsid w:val="00EF1BC8"/>
    <w:rsid w:val="00EF6CFC"/>
    <w:rsid w:val="00EF7C90"/>
    <w:rsid w:val="00F004BB"/>
    <w:rsid w:val="00F00D6D"/>
    <w:rsid w:val="00F018D5"/>
    <w:rsid w:val="00F03952"/>
    <w:rsid w:val="00F04025"/>
    <w:rsid w:val="00F04DF7"/>
    <w:rsid w:val="00F069C7"/>
    <w:rsid w:val="00F156C3"/>
    <w:rsid w:val="00F17F33"/>
    <w:rsid w:val="00F21CF3"/>
    <w:rsid w:val="00F41D47"/>
    <w:rsid w:val="00F420BE"/>
    <w:rsid w:val="00F4500E"/>
    <w:rsid w:val="00F45821"/>
    <w:rsid w:val="00F46B98"/>
    <w:rsid w:val="00F47C70"/>
    <w:rsid w:val="00F56262"/>
    <w:rsid w:val="00F67772"/>
    <w:rsid w:val="00F679B3"/>
    <w:rsid w:val="00F73C89"/>
    <w:rsid w:val="00F81412"/>
    <w:rsid w:val="00F822E9"/>
    <w:rsid w:val="00F83C54"/>
    <w:rsid w:val="00F874A5"/>
    <w:rsid w:val="00F875A7"/>
    <w:rsid w:val="00F97B0E"/>
    <w:rsid w:val="00F97BC4"/>
    <w:rsid w:val="00F97C95"/>
    <w:rsid w:val="00FA3AE5"/>
    <w:rsid w:val="00FB14CA"/>
    <w:rsid w:val="00FB3B31"/>
    <w:rsid w:val="00FB65F1"/>
    <w:rsid w:val="00FD0FFA"/>
    <w:rsid w:val="00FD7D85"/>
    <w:rsid w:val="00FE1813"/>
    <w:rsid w:val="00FE31F1"/>
    <w:rsid w:val="00FE343D"/>
    <w:rsid w:val="00FF2B76"/>
    <w:rsid w:val="00FF30DD"/>
    <w:rsid w:val="00FF3A8A"/>
    <w:rsid w:val="5098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uiPriority w:val="99"/>
    <w:pPr>
      <w:spacing w:after="120" w:line="240" w:lineRule="auto"/>
    </w:pPr>
    <w:rPr>
      <w:rFonts w:ascii="Times New Roman" w:hAnsi="Times New Roman" w:eastAsia="仿宋_GB2312"/>
      <w:sz w:val="32"/>
      <w:szCs w:val="24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uiPriority w:val="99"/>
    <w:rPr>
      <w:rFonts w:cs="Times New Roman"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table" w:styleId="11">
    <w:name w:val="Table Grid"/>
    <w:basedOn w:val="10"/>
    <w:locked/>
    <w:uiPriority w:val="0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basedOn w:val="7"/>
    <w:link w:val="4"/>
    <w:semiHidden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Char"/>
    <w:basedOn w:val="7"/>
    <w:link w:val="3"/>
    <w:semiHidden/>
    <w:locked/>
    <w:uiPriority w:val="99"/>
    <w:rPr>
      <w:rFonts w:cs="Times New Roman"/>
      <w:sz w:val="2"/>
    </w:rPr>
  </w:style>
  <w:style w:type="character" w:customStyle="1" w:styleId="16">
    <w:name w:val="正文文本 Char"/>
    <w:basedOn w:val="7"/>
    <w:link w:val="2"/>
    <w:semiHidden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650</Words>
  <Characters>3711</Characters>
  <Lines>30</Lines>
  <Paragraphs>8</Paragraphs>
  <TotalTime>0</TotalTime>
  <ScaleCrop>false</ScaleCrop>
  <LinksUpToDate>false</LinksUpToDate>
  <CharactersWithSpaces>4353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2018-03-07T12:37:00Z</dcterms:created>
  <dc:creator>Administrator</dc:creator>
  <cp:lastModifiedBy>bling bling</cp:lastModifiedBy>
  <cp:lastPrinted>2018-03-02T02:59:00Z</cp:lastPrinted>
  <dcterms:modified xsi:type="dcterms:W3CDTF">2018-03-09T05:40:54Z</dcterms:modified>
  <dc:title>附件3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